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BF" w:rsidRPr="00AE782C" w:rsidRDefault="00AE78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782C">
        <w:rPr>
          <w:rFonts w:ascii="Times New Roman" w:hAnsi="Times New Roman" w:cs="Times New Roman"/>
          <w:sz w:val="28"/>
          <w:szCs w:val="28"/>
        </w:rPr>
        <w:t>С 3 марта по 15 марта организована акция «Родительский контроль». В рамках акции родителями было проведено контрольное взвешивание и дегустация порционных блюд. Родители отметили, что порционные блюда соответствуют массе, указанной в меню; вкусовые качества достаточно высоки, качество обработки соответствует предъявляемым требованиям.</w:t>
      </w:r>
    </w:p>
    <w:sectPr w:rsidR="006F0DBF" w:rsidRPr="00AE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2C"/>
    <w:rsid w:val="006F0DBF"/>
    <w:rsid w:val="007C3CF4"/>
    <w:rsid w:val="009A5DA2"/>
    <w:rsid w:val="00A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2022-08-29T12:42:00Z</dcterms:created>
  <dcterms:modified xsi:type="dcterms:W3CDTF">2022-08-29T12:42:00Z</dcterms:modified>
</cp:coreProperties>
</file>